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5CCE" w14:textId="1E78F285" w:rsidR="006C7FE4" w:rsidRPr="00DA0891" w:rsidRDefault="006C7FE4" w:rsidP="006C7FE4">
      <w:pPr>
        <w:pStyle w:val="Navadensplet"/>
        <w:spacing w:before="0" w:beforeAutospacing="0" w:after="0" w:afterAutospacing="0"/>
        <w:rPr>
          <w:lang w:val="de-DE"/>
        </w:rPr>
      </w:pPr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>In Anbetracht der Bedingungen, die Sie zum Zeitpunkt der Buchung akzeptiert haben (Buchungsbedingungen und Stornierungsbedingungen) und der Tatsache, dass für die Gemeinde Kranjska Gora kein Ausnahmezustand ausgerufen wurde (</w:t>
      </w:r>
      <w:r w:rsidR="00B56FAD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 xml:space="preserve">slowenisches </w:t>
      </w:r>
      <w:r w:rsidR="00B56FAD" w:rsidRPr="00B56FAD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>Gesundheitsministerium</w:t>
      </w:r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 xml:space="preserve">) und gemäß den Empfehlungen der Reservierungssysteme, ist es bei NICHT </w:t>
      </w:r>
      <w:proofErr w:type="spellStart"/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>erstattbaren</w:t>
      </w:r>
      <w:proofErr w:type="spellEnd"/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 xml:space="preserve"> Reservierungen nicht erforderlich, die bezahlte Reservierungsgebühr zu erstatten, selbst wenn Wettbewerbe abgesagt bzw. ohne Zuschauer durchgeführt werden. Das gilt für die Veranstaltungen: </w:t>
      </w:r>
      <w:proofErr w:type="spellStart"/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>Vitranc</w:t>
      </w:r>
      <w:proofErr w:type="spellEnd"/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 xml:space="preserve"> Cup und Weltmeisterschaft in Planica 2020. </w:t>
      </w:r>
    </w:p>
    <w:p w14:paraId="19220F9F" w14:textId="77777777" w:rsidR="006C7FE4" w:rsidRPr="00DA0891" w:rsidRDefault="006C7FE4" w:rsidP="006C7FE4">
      <w:pPr>
        <w:pStyle w:val="Navadensplet"/>
        <w:spacing w:before="0" w:beforeAutospacing="0" w:after="0" w:afterAutospacing="0"/>
        <w:ind w:left="700" w:firstLine="700"/>
        <w:rPr>
          <w:lang w:val="de-DE"/>
        </w:rPr>
      </w:pPr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> </w:t>
      </w:r>
    </w:p>
    <w:p w14:paraId="4ABE16DC" w14:textId="77777777" w:rsidR="006C7FE4" w:rsidRDefault="006C7FE4" w:rsidP="006C7FE4">
      <w:pPr>
        <w:pStyle w:val="Navadensplet"/>
        <w:spacing w:before="0" w:beforeAutospacing="0" w:after="0" w:afterAutospacing="0"/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</w:pPr>
      <w:r w:rsidRPr="00DA0891"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  <w:t>Wir fügen Links zu den Internetseiten des Europäischen Verbraucherzentrums, des Außenministeriums, des Gesundheitsministeriums und des Nationalen Instituts für öffentliche Gesundheit bei.</w:t>
      </w:r>
    </w:p>
    <w:p w14:paraId="5E876C0C" w14:textId="77777777" w:rsidR="0063771F" w:rsidRPr="0063771F" w:rsidRDefault="0063771F" w:rsidP="006C7FE4">
      <w:pPr>
        <w:pStyle w:val="Navadensplet"/>
        <w:spacing w:before="0" w:beforeAutospacing="0" w:after="0" w:afterAutospacing="0"/>
        <w:rPr>
          <w:rFonts w:ascii="Verdana" w:hAnsi="Verdana"/>
          <w:b/>
          <w:bCs/>
          <w:i/>
          <w:iCs/>
          <w:color w:val="002060"/>
          <w:sz w:val="22"/>
          <w:szCs w:val="22"/>
          <w:lang w:val="de-DE"/>
        </w:rPr>
      </w:pPr>
    </w:p>
    <w:p w14:paraId="7AAE9D6F" w14:textId="77777777" w:rsidR="0063771F" w:rsidRPr="0063771F" w:rsidRDefault="0063771F" w:rsidP="0063771F">
      <w:pPr>
        <w:ind w:left="700"/>
        <w:rPr>
          <w:rFonts w:ascii="Verdana" w:eastAsia="Calibri" w:hAnsi="Verdana" w:cs="Calibri"/>
          <w:i/>
          <w:color w:val="002060"/>
        </w:rPr>
      </w:pPr>
      <w:hyperlink r:id="rId4">
        <w:r w:rsidRPr="0063771F">
          <w:rPr>
            <w:rFonts w:ascii="Verdana" w:eastAsia="Calibri" w:hAnsi="Verdana" w:cs="Calibri"/>
            <w:i/>
            <w:color w:val="1155CC"/>
            <w:u w:val="single"/>
          </w:rPr>
          <w:t>https://www.evz.de/reisen-verkehr/reiserecht/coronavirus.html</w:t>
        </w:r>
      </w:hyperlink>
    </w:p>
    <w:p w14:paraId="17DA9D98" w14:textId="77777777" w:rsidR="0063771F" w:rsidRPr="0063771F" w:rsidRDefault="0063771F" w:rsidP="0063771F">
      <w:pPr>
        <w:ind w:left="700"/>
        <w:rPr>
          <w:rFonts w:ascii="Verdana" w:eastAsia="Calibri" w:hAnsi="Verdana" w:cs="Calibri"/>
          <w:color w:val="1155CC"/>
          <w:u w:val="single"/>
        </w:rPr>
      </w:pPr>
    </w:p>
    <w:p w14:paraId="38DC83D8" w14:textId="77777777" w:rsidR="0063771F" w:rsidRPr="0063771F" w:rsidRDefault="0063771F" w:rsidP="0063771F">
      <w:pPr>
        <w:ind w:left="700"/>
        <w:rPr>
          <w:rFonts w:ascii="Verdana" w:eastAsia="Calibri" w:hAnsi="Verdana" w:cs="Calibri"/>
          <w:color w:val="1155CC"/>
          <w:u w:val="single"/>
        </w:rPr>
      </w:pPr>
      <w:r w:rsidRPr="0063771F">
        <w:rPr>
          <w:rFonts w:ascii="Verdana" w:eastAsia="Calibri" w:hAnsi="Verdana" w:cs="Calibri"/>
          <w:color w:val="002060"/>
        </w:rPr>
        <w:t xml:space="preserve"> </w:t>
      </w:r>
      <w:r w:rsidRPr="0063771F">
        <w:rPr>
          <w:rFonts w:ascii="Verdana" w:eastAsia="Calibri" w:hAnsi="Verdana" w:cs="Calibri"/>
          <w:color w:val="1155CC"/>
          <w:u w:val="single"/>
        </w:rPr>
        <w:t>https://www.gov.si/en/topics/coronavirus-disease-covid-19/</w:t>
      </w:r>
    </w:p>
    <w:p w14:paraId="7EBAD513" w14:textId="77777777" w:rsidR="0063771F" w:rsidRPr="0063771F" w:rsidRDefault="0063771F" w:rsidP="0063771F">
      <w:pPr>
        <w:ind w:left="700"/>
        <w:rPr>
          <w:rFonts w:ascii="Verdana" w:eastAsia="Calibri" w:hAnsi="Verdana" w:cs="Calibri"/>
          <w:color w:val="002060"/>
        </w:rPr>
      </w:pPr>
      <w:r w:rsidRPr="0063771F">
        <w:rPr>
          <w:rFonts w:ascii="Verdana" w:eastAsia="Calibri" w:hAnsi="Verdana" w:cs="Calibri"/>
          <w:color w:val="002060"/>
        </w:rPr>
        <w:t xml:space="preserve"> </w:t>
      </w:r>
    </w:p>
    <w:p w14:paraId="608D3169" w14:textId="77777777" w:rsidR="0063771F" w:rsidRPr="0063771F" w:rsidRDefault="0063771F" w:rsidP="0063771F">
      <w:pPr>
        <w:ind w:left="700"/>
        <w:rPr>
          <w:rFonts w:ascii="Verdana" w:eastAsia="Calibri" w:hAnsi="Verdana" w:cs="Calibri"/>
          <w:i/>
          <w:color w:val="002060"/>
        </w:rPr>
      </w:pPr>
      <w:r w:rsidRPr="0063771F">
        <w:rPr>
          <w:rFonts w:ascii="Verdana" w:eastAsia="Calibri" w:hAnsi="Verdana" w:cs="Calibri"/>
          <w:color w:val="1155CC"/>
          <w:u w:val="single"/>
        </w:rPr>
        <w:t>https://www.gov.si/en/state-authorities/ministries/ministry-of-health/</w:t>
      </w:r>
    </w:p>
    <w:p w14:paraId="0C48E918" w14:textId="77777777" w:rsidR="0063771F" w:rsidRPr="0063771F" w:rsidRDefault="0063771F" w:rsidP="006C7FE4">
      <w:pPr>
        <w:pStyle w:val="Navadensplet"/>
        <w:spacing w:before="0" w:beforeAutospacing="0" w:after="0" w:afterAutospacing="0"/>
      </w:pPr>
      <w:bookmarkStart w:id="0" w:name="_GoBack"/>
      <w:bookmarkEnd w:id="0"/>
    </w:p>
    <w:sectPr w:rsidR="0063771F" w:rsidRPr="0063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46C7C6" w16cid:durableId="2210DA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4"/>
    <w:rsid w:val="0063771F"/>
    <w:rsid w:val="006C7FE4"/>
    <w:rsid w:val="008474F9"/>
    <w:rsid w:val="00B56FAD"/>
    <w:rsid w:val="00DA0891"/>
    <w:rsid w:val="00F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9435"/>
  <w15:chartTrackingRefBased/>
  <w15:docId w15:val="{4CF47DA8-980A-4E6D-9CFF-CE48853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C7F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89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A08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08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08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8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z.de/reisen-verkehr/reiserecht/coronaviru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Mežek</dc:creator>
  <cp:keywords/>
  <dc:description/>
  <cp:lastModifiedBy>Mojca Mežek</cp:lastModifiedBy>
  <cp:revision>3</cp:revision>
  <dcterms:created xsi:type="dcterms:W3CDTF">2020-03-09T14:29:00Z</dcterms:created>
  <dcterms:modified xsi:type="dcterms:W3CDTF">2020-03-09T14:58:00Z</dcterms:modified>
</cp:coreProperties>
</file>